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CE7E" w14:textId="77777777" w:rsidR="00245AAC" w:rsidRPr="00245AAC" w:rsidRDefault="00245AAC" w:rsidP="00245AAC">
      <w:pPr>
        <w:keepNext/>
        <w:keepLines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uppressAutoHyphens/>
        <w:spacing w:before="320" w:after="240" w:line="240" w:lineRule="auto"/>
        <w:ind w:left="1247" w:right="567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</w:pPr>
      <w:r w:rsidRPr="00245AA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  <w:t>Workplan for the preparation of draft decision guidance documents</w:t>
      </w:r>
    </w:p>
    <w:tbl>
      <w:tblPr>
        <w:tblW w:w="8295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190"/>
        <w:gridCol w:w="1740"/>
      </w:tblGrid>
      <w:tr w:rsidR="00245AAC" w:rsidRPr="00245AAC" w14:paraId="7F318B85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0536585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:lang w:val="en-GB"/>
                <w14:ligatures w14:val="none"/>
              </w:rPr>
              <w:t>Tasks to be carried out</w:t>
            </w:r>
            <w:r w:rsidRPr="00245AAC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A6A61D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:lang w:val="en-GB"/>
                <w14:ligatures w14:val="none"/>
              </w:rPr>
              <w:t>Responsible persons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E376BDC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20"/>
                <w:lang w:val="en-GB"/>
                <w14:ligatures w14:val="none"/>
              </w:rPr>
              <w:t>Deadlines</w:t>
            </w:r>
          </w:p>
        </w:tc>
      </w:tr>
      <w:tr w:rsidR="00245AAC" w:rsidRPr="00245AAC" w14:paraId="387A393C" w14:textId="77777777" w:rsidTr="00AB7107">
        <w:trPr>
          <w:trHeight w:val="57"/>
          <w:jc w:val="right"/>
        </w:trPr>
        <w:tc>
          <w:tcPr>
            <w:tcW w:w="436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AC25ACA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 an internal proposal based on the information available to the Committee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D21B96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Chair</w:t>
            </w:r>
          </w:p>
          <w:p w14:paraId="11D23282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Drafter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7E85E66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December 2025</w:t>
            </w:r>
          </w:p>
        </w:tc>
      </w:tr>
      <w:tr w:rsidR="00245AAC" w:rsidRPr="00245AAC" w14:paraId="0D4E208A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285E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Send the draft internal proposal to the drafting group members for comments via email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76687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Secretariat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515B3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December 2025</w:t>
            </w:r>
          </w:p>
        </w:tc>
      </w:tr>
      <w:tr w:rsidR="00245AAC" w:rsidRPr="00245AAC" w14:paraId="4F3938B2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2FD9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Replies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65653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Drafting group members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A64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January 2026</w:t>
            </w:r>
          </w:p>
        </w:tc>
      </w:tr>
      <w:tr w:rsidR="00245AAC" w:rsidRPr="00245AAC" w14:paraId="1A2DEE74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0F52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Update the internal proposal </w:t>
            </w:r>
            <w:proofErr w:type="gramStart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on the basis of</w:t>
            </w:r>
            <w:proofErr w:type="gramEnd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 comments from drafting group members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8E57B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Chair</w:t>
            </w:r>
          </w:p>
          <w:p w14:paraId="3458682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FF95B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February 2026</w:t>
            </w:r>
          </w:p>
        </w:tc>
      </w:tr>
      <w:tr w:rsidR="00245AAC" w:rsidRPr="00245AAC" w14:paraId="0B068272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19C2C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Send the updated internal proposal to the Committee members and observers for comments via email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1417C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Secretariat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3BD7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February 2026</w:t>
            </w:r>
          </w:p>
        </w:tc>
      </w:tr>
      <w:tr w:rsidR="00245AAC" w:rsidRPr="00245AAC" w14:paraId="0A55C5A7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7130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Replies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BAB2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Committee members and observers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1463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19 March 2026</w:t>
            </w:r>
          </w:p>
        </w:tc>
      </w:tr>
      <w:tr w:rsidR="00245AAC" w:rsidRPr="00245AAC" w14:paraId="5BECF459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472D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Draft a decision guidance document </w:t>
            </w:r>
            <w:proofErr w:type="gramStart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on the basis of</w:t>
            </w:r>
            <w:proofErr w:type="gramEnd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 the comments of the Committee members and observers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342F7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Chair</w:t>
            </w:r>
          </w:p>
          <w:p w14:paraId="5B7CF1B8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20093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15 April 2026</w:t>
            </w:r>
          </w:p>
        </w:tc>
      </w:tr>
      <w:tr w:rsidR="00245AAC" w:rsidRPr="00245AAC" w14:paraId="2C4EAB69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D838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Send the draft decision guidance document to the drafting group members for comments via email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1A6AD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Secretariat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3F585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15 April 2026</w:t>
            </w:r>
          </w:p>
        </w:tc>
      </w:tr>
      <w:tr w:rsidR="00245AAC" w:rsidRPr="00245AAC" w14:paraId="6B684A0D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2B40C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Replies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20AD6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Drafting group members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6870F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4 May 2026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</w:tr>
      <w:tr w:rsidR="00245AAC" w:rsidRPr="00245AAC" w14:paraId="4EF8C5EE" w14:textId="77777777" w:rsidTr="00AB7107">
        <w:trPr>
          <w:trHeight w:val="329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DBB7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Finalize the draft decision guidance document </w:t>
            </w:r>
            <w:proofErr w:type="gramStart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on the basis of</w:t>
            </w:r>
            <w:proofErr w:type="gramEnd"/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 xml:space="preserve"> the comments of the drafting group members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D05D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Chair</w:t>
            </w:r>
          </w:p>
          <w:p w14:paraId="1914F101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E712E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25 May 2026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</w:tr>
      <w:tr w:rsidR="00245AAC" w:rsidRPr="00245AAC" w14:paraId="200C588F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E1B98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Send the draft decision guidance document to the Secretariat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571C8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Chair</w:t>
            </w:r>
          </w:p>
          <w:p w14:paraId="29EADE26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Drafter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91F23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25 May 2026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</w:tr>
      <w:tr w:rsidR="00245AAC" w:rsidRPr="00245AAC" w14:paraId="42DF88DE" w14:textId="77777777" w:rsidTr="00AB7107">
        <w:trPr>
          <w:trHeight w:val="300"/>
          <w:jc w:val="right"/>
        </w:trPr>
        <w:tc>
          <w:tcPr>
            <w:tcW w:w="436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4AE2D6F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Submit the draft decision guidance document for consideration by the Committee at its twenty-second meeting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11B9BD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Secretariat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0F6D44" w14:textId="77777777" w:rsidR="00245AAC" w:rsidRPr="00245AAC" w:rsidRDefault="00245AAC" w:rsidP="00245AA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40" w:after="40" w:line="240" w:lineRule="auto"/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3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u w:val="single"/>
                <w:lang w:val="en-GB"/>
                <w14:ligatures w14:val="none"/>
              </w:rPr>
              <w:t xml:space="preserve"> 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:lang w:val="en-GB"/>
                <w14:ligatures w14:val="none"/>
              </w:rPr>
              <w:t>August 2026</w:t>
            </w:r>
            <w:r w:rsidRPr="00245AAC">
              <w:rPr>
                <w:rFonts w:ascii="Times New Roman" w:eastAsia="SimSun" w:hAnsi="Times New Roman" w:cs="Times New Roman"/>
                <w:kern w:val="0"/>
                <w:sz w:val="18"/>
                <w:szCs w:val="20"/>
                <w14:ligatures w14:val="none"/>
              </w:rPr>
              <w:t> </w:t>
            </w:r>
          </w:p>
        </w:tc>
      </w:tr>
    </w:tbl>
    <w:p w14:paraId="14928B36" w14:textId="77777777" w:rsidR="00245AAC" w:rsidRPr="00245AAC" w:rsidRDefault="00245AAC" w:rsidP="00245AAC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4F352EF" w14:textId="664FFE48" w:rsidR="00245AAC" w:rsidRPr="00245AAC" w:rsidRDefault="00245AAC" w:rsidP="00245AAC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6EEF0D39" w14:textId="77777777" w:rsidR="00B61F3C" w:rsidRDefault="00B61F3C"/>
    <w:sectPr w:rsidR="00B6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AC"/>
    <w:rsid w:val="00245AAC"/>
    <w:rsid w:val="00B61F3C"/>
    <w:rsid w:val="00C138E2"/>
    <w:rsid w:val="00F2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44C1"/>
  <w15:chartTrackingRefBased/>
  <w15:docId w15:val="{50A948EC-4856-4CBF-9E1F-8115476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Mihajlovski, Aleksandar (NSPD)</dc:creator>
  <cp:keywords/>
  <dc:description/>
  <cp:lastModifiedBy>Mihajlovski, Aleksandar (NSPD)</cp:lastModifiedBy>
  <cp:revision>1</cp:revision>
  <dcterms:created xsi:type="dcterms:W3CDTF">2026-02-02T11:33:00Z</dcterms:created>
  <dcterms:modified xsi:type="dcterms:W3CDTF">2026-02-02T11:35:00Z</dcterms:modified>
</cp:coreProperties>
</file>